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F8F7DB" w14:textId="77777777" w:rsidR="009D3FCB" w:rsidRPr="009D3FCB" w:rsidRDefault="009D3FCB" w:rsidP="009D3FCB">
      <w:pPr>
        <w:rPr>
          <w:color w:val="FF0000"/>
          <w:sz w:val="28"/>
          <w:szCs w:val="28"/>
        </w:rPr>
      </w:pPr>
    </w:p>
    <w:p w14:paraId="2CF97E4A" w14:textId="77777777" w:rsidR="009D3FCB" w:rsidRDefault="009D3FCB" w:rsidP="009D3FCB">
      <w:pPr>
        <w:rPr>
          <w:rFonts w:ascii="Arial" w:hAnsi="Arial" w:cs="Arial"/>
          <w:color w:val="002855"/>
          <w:sz w:val="20"/>
          <w:szCs w:val="20"/>
        </w:rPr>
      </w:pPr>
      <w:r w:rsidRPr="009D3FCB">
        <w:rPr>
          <w:rFonts w:ascii="Arial" w:hAnsi="Arial" w:cs="Arial"/>
          <w:color w:val="FF0000"/>
          <w:sz w:val="28"/>
          <w:szCs w:val="28"/>
        </w:rPr>
        <w:t>ASSIGNMENT:</w:t>
      </w:r>
      <w:r>
        <w:rPr>
          <w:rFonts w:ascii="Arial" w:hAnsi="Arial" w:cs="Arial"/>
          <w:color w:val="002855"/>
          <w:sz w:val="20"/>
          <w:szCs w:val="20"/>
        </w:rPr>
        <w:br/>
      </w:r>
    </w:p>
    <w:p w14:paraId="57ADA002" w14:textId="58937B99" w:rsidR="009D3FCB" w:rsidRPr="009D3FCB" w:rsidRDefault="009D3FCB" w:rsidP="009D3FCB">
      <w:pPr>
        <w:rPr>
          <w:rFonts w:ascii="Times New Roman" w:hAnsi="Times New Roman" w:cs="Times New Roman"/>
          <w:color w:val="2F5496" w:themeColor="accent1" w:themeShade="BF"/>
          <w:sz w:val="24"/>
          <w:szCs w:val="24"/>
        </w:rPr>
      </w:pPr>
      <w:r w:rsidRPr="009D3FCB">
        <w:rPr>
          <w:rFonts w:ascii="Times New Roman" w:hAnsi="Times New Roman" w:cs="Times New Roman"/>
          <w:color w:val="2F5496" w:themeColor="accent1" w:themeShade="BF"/>
          <w:sz w:val="24"/>
          <w:szCs w:val="24"/>
        </w:rPr>
        <w:t>Batman and Commissioner Gordon constantly involved themselves with local, state, and federal regulations. Think about the regulations in your locality and specifically reflect on one regulation that could use some improvement. What could be improved regarding this regulation?</w:t>
      </w:r>
      <w:r w:rsidRPr="009D3FCB">
        <w:rPr>
          <w:rFonts w:ascii="Times New Roman" w:hAnsi="Times New Roman" w:cs="Times New Roman"/>
          <w:color w:val="2F5496" w:themeColor="accent1" w:themeShade="BF"/>
          <w:sz w:val="24"/>
          <w:szCs w:val="24"/>
        </w:rPr>
        <w:br/>
      </w:r>
      <w:r w:rsidRPr="009D3FCB">
        <w:rPr>
          <w:rFonts w:ascii="Times New Roman" w:hAnsi="Times New Roman" w:cs="Times New Roman"/>
          <w:color w:val="2F5496" w:themeColor="accent1" w:themeShade="BF"/>
          <w:sz w:val="24"/>
          <w:szCs w:val="24"/>
        </w:rPr>
        <w:br/>
        <w:t>Your journal entry must be at least 200 words. No references or citations are necessary.</w:t>
      </w:r>
    </w:p>
    <w:p w14:paraId="2AA7808F" w14:textId="6C496B7E" w:rsidR="009D3FCB" w:rsidRPr="009D3FCB" w:rsidRDefault="009D3FCB" w:rsidP="009D3FCB">
      <w:pPr>
        <w:rPr>
          <w:rFonts w:ascii="Times New Roman" w:hAnsi="Times New Roman" w:cs="Times New Roman"/>
          <w:color w:val="2F5496" w:themeColor="accent1" w:themeShade="BF"/>
          <w:sz w:val="24"/>
          <w:szCs w:val="24"/>
        </w:rPr>
      </w:pPr>
      <w:r w:rsidRPr="009D3FCB">
        <w:rPr>
          <w:rFonts w:ascii="Times New Roman" w:hAnsi="Times New Roman" w:cs="Times New Roman"/>
          <w:color w:val="2F5496" w:themeColor="accent1" w:themeShade="BF"/>
          <w:sz w:val="24"/>
          <w:szCs w:val="24"/>
        </w:rPr>
        <w:t>Unit 3</w:t>
      </w:r>
    </w:p>
    <w:p w14:paraId="76FBCAA2" w14:textId="77777777" w:rsidR="009D3FCB" w:rsidRPr="009D3FCB" w:rsidRDefault="009D3FCB" w:rsidP="009D3FCB">
      <w:pPr>
        <w:rPr>
          <w:rFonts w:ascii="Times New Roman" w:hAnsi="Times New Roman" w:cs="Times New Roman"/>
          <w:color w:val="2F5496" w:themeColor="accent1" w:themeShade="BF"/>
          <w:sz w:val="24"/>
          <w:szCs w:val="24"/>
        </w:rPr>
      </w:pPr>
      <w:r w:rsidRPr="009D3FCB">
        <w:rPr>
          <w:rFonts w:ascii="Times New Roman" w:hAnsi="Times New Roman" w:cs="Times New Roman"/>
          <w:color w:val="2F5496" w:themeColor="accent1" w:themeShade="BF"/>
          <w:sz w:val="24"/>
          <w:szCs w:val="24"/>
        </w:rPr>
        <w:t xml:space="preserve"> </w:t>
      </w:r>
    </w:p>
    <w:p w14:paraId="34999D24" w14:textId="77777777" w:rsidR="009D3FCB" w:rsidRPr="009D3FCB" w:rsidRDefault="009D3FCB" w:rsidP="009D3FCB">
      <w:pPr>
        <w:rPr>
          <w:rFonts w:ascii="Times New Roman" w:hAnsi="Times New Roman" w:cs="Times New Roman"/>
          <w:color w:val="2F5496" w:themeColor="accent1" w:themeShade="BF"/>
          <w:sz w:val="24"/>
          <w:szCs w:val="24"/>
        </w:rPr>
      </w:pPr>
      <w:r w:rsidRPr="009D3FCB">
        <w:rPr>
          <w:rFonts w:ascii="Times New Roman" w:hAnsi="Times New Roman" w:cs="Times New Roman"/>
          <w:color w:val="2F5496" w:themeColor="accent1" w:themeShade="BF"/>
          <w:sz w:val="24"/>
          <w:szCs w:val="24"/>
        </w:rPr>
        <w:t xml:space="preserve">Superheroes add another dimension to the discussion of ethics. The story of Batman and Robin has withstood the test of time, moving from a comic book to a television series and through a series of motion picture movies. Batman, first introduced in 1939, has a 70-year old venue. The basic storyline revolves around a masked superhero named Batman, his young assistant Robin, and Commissioner Gordon. The trio set out to rid the world of numerous unscrupulous characters, such as the Joker, </w:t>
      </w:r>
      <w:proofErr w:type="spellStart"/>
      <w:r w:rsidRPr="009D3FCB">
        <w:rPr>
          <w:rFonts w:ascii="Times New Roman" w:hAnsi="Times New Roman" w:cs="Times New Roman"/>
          <w:color w:val="2F5496" w:themeColor="accent1" w:themeShade="BF"/>
          <w:sz w:val="24"/>
          <w:szCs w:val="24"/>
        </w:rPr>
        <w:t>Catwoman</w:t>
      </w:r>
      <w:proofErr w:type="spellEnd"/>
      <w:r w:rsidRPr="009D3FCB">
        <w:rPr>
          <w:rFonts w:ascii="Times New Roman" w:hAnsi="Times New Roman" w:cs="Times New Roman"/>
          <w:color w:val="2F5496" w:themeColor="accent1" w:themeShade="BF"/>
          <w:sz w:val="24"/>
          <w:szCs w:val="24"/>
        </w:rPr>
        <w:t xml:space="preserve">, Bane, Harley Quinn, and the like. Each villain has their own creative path of destruction that Batman and Robin attempt to fend off with the </w:t>
      </w:r>
      <w:proofErr w:type="gramStart"/>
      <w:r w:rsidRPr="009D3FCB">
        <w:rPr>
          <w:rFonts w:ascii="Times New Roman" w:hAnsi="Times New Roman" w:cs="Times New Roman"/>
          <w:color w:val="2F5496" w:themeColor="accent1" w:themeShade="BF"/>
          <w:sz w:val="24"/>
          <w:szCs w:val="24"/>
        </w:rPr>
        <w:t>ultimate goal</w:t>
      </w:r>
      <w:proofErr w:type="gramEnd"/>
      <w:r w:rsidRPr="009D3FCB">
        <w:rPr>
          <w:rFonts w:ascii="Times New Roman" w:hAnsi="Times New Roman" w:cs="Times New Roman"/>
          <w:color w:val="2F5496" w:themeColor="accent1" w:themeShade="BF"/>
          <w:sz w:val="24"/>
          <w:szCs w:val="24"/>
        </w:rPr>
        <w:t xml:space="preserve"> of saving the world. </w:t>
      </w:r>
    </w:p>
    <w:p w14:paraId="042E4453" w14:textId="77777777" w:rsidR="009D3FCB" w:rsidRPr="009D3FCB" w:rsidRDefault="009D3FCB" w:rsidP="009D3FCB">
      <w:pPr>
        <w:rPr>
          <w:rFonts w:ascii="Times New Roman" w:hAnsi="Times New Roman" w:cs="Times New Roman"/>
          <w:color w:val="2F5496" w:themeColor="accent1" w:themeShade="BF"/>
          <w:sz w:val="24"/>
          <w:szCs w:val="24"/>
        </w:rPr>
      </w:pPr>
      <w:r w:rsidRPr="009D3FCB">
        <w:rPr>
          <w:rFonts w:ascii="Times New Roman" w:hAnsi="Times New Roman" w:cs="Times New Roman"/>
          <w:color w:val="2F5496" w:themeColor="accent1" w:themeShade="BF"/>
          <w:sz w:val="24"/>
          <w:szCs w:val="24"/>
        </w:rPr>
        <w:t xml:space="preserve"> </w:t>
      </w:r>
    </w:p>
    <w:p w14:paraId="7DFFDA3F" w14:textId="77777777" w:rsidR="009D3FCB" w:rsidRPr="009D3FCB" w:rsidRDefault="009D3FCB" w:rsidP="009D3FCB">
      <w:pPr>
        <w:rPr>
          <w:rFonts w:ascii="Times New Roman" w:hAnsi="Times New Roman" w:cs="Times New Roman"/>
          <w:color w:val="2F5496" w:themeColor="accent1" w:themeShade="BF"/>
          <w:sz w:val="24"/>
          <w:szCs w:val="24"/>
        </w:rPr>
      </w:pPr>
      <w:r w:rsidRPr="009D3FCB">
        <w:rPr>
          <w:rFonts w:ascii="Times New Roman" w:hAnsi="Times New Roman" w:cs="Times New Roman"/>
          <w:color w:val="2F5496" w:themeColor="accent1" w:themeShade="BF"/>
          <w:sz w:val="24"/>
          <w:szCs w:val="24"/>
        </w:rPr>
        <w:t xml:space="preserve">As Batman and Robin attempt to stop Mr. Freeze and Poison Ivy from freezing Gotham City, the audience is always prepared for non-stop action and special effects. Ethically speaking, Batman and Robin look to maintain justice for the community and world. Mr. Freeze will freeze anything that gets in his way—no matter the cost to humanity. </w:t>
      </w:r>
    </w:p>
    <w:p w14:paraId="5B64A8A2" w14:textId="77777777" w:rsidR="009D3FCB" w:rsidRPr="009D3FCB" w:rsidRDefault="009D3FCB" w:rsidP="009D3FCB">
      <w:pPr>
        <w:rPr>
          <w:rFonts w:ascii="Times New Roman" w:hAnsi="Times New Roman" w:cs="Times New Roman"/>
          <w:color w:val="2F5496" w:themeColor="accent1" w:themeShade="BF"/>
          <w:sz w:val="24"/>
          <w:szCs w:val="24"/>
        </w:rPr>
      </w:pPr>
      <w:r w:rsidRPr="009D3FCB">
        <w:rPr>
          <w:rFonts w:ascii="Times New Roman" w:hAnsi="Times New Roman" w:cs="Times New Roman"/>
          <w:color w:val="2F5496" w:themeColor="accent1" w:themeShade="BF"/>
          <w:sz w:val="24"/>
          <w:szCs w:val="24"/>
        </w:rPr>
        <w:t xml:space="preserve"> </w:t>
      </w:r>
    </w:p>
    <w:p w14:paraId="3FA63188" w14:textId="77777777" w:rsidR="009D3FCB" w:rsidRPr="009D3FCB" w:rsidRDefault="009D3FCB" w:rsidP="009D3FCB">
      <w:pPr>
        <w:rPr>
          <w:rFonts w:ascii="Times New Roman" w:hAnsi="Times New Roman" w:cs="Times New Roman"/>
          <w:color w:val="2F5496" w:themeColor="accent1" w:themeShade="BF"/>
          <w:sz w:val="24"/>
          <w:szCs w:val="24"/>
        </w:rPr>
      </w:pPr>
      <w:r w:rsidRPr="009D3FCB">
        <w:rPr>
          <w:rFonts w:ascii="Times New Roman" w:hAnsi="Times New Roman" w:cs="Times New Roman"/>
          <w:color w:val="2F5496" w:themeColor="accent1" w:themeShade="BF"/>
          <w:sz w:val="24"/>
          <w:szCs w:val="24"/>
        </w:rPr>
        <w:t xml:space="preserve">Joker, on the other hand, attempts a social experiment where he hands two detonators over—one to each ferry driver. Joker tells each ferry driver that he or she has the power to blow up the other ferry. If the ferry drivers do not blow up the other ferry in a prescribed amount of time, the Joker states that he will blow </w:t>
      </w:r>
      <w:proofErr w:type="gramStart"/>
      <w:r w:rsidRPr="009D3FCB">
        <w:rPr>
          <w:rFonts w:ascii="Times New Roman" w:hAnsi="Times New Roman" w:cs="Times New Roman"/>
          <w:color w:val="2F5496" w:themeColor="accent1" w:themeShade="BF"/>
          <w:sz w:val="24"/>
          <w:szCs w:val="24"/>
        </w:rPr>
        <w:t>both of them</w:t>
      </w:r>
      <w:proofErr w:type="gramEnd"/>
      <w:r w:rsidRPr="009D3FCB">
        <w:rPr>
          <w:rFonts w:ascii="Times New Roman" w:hAnsi="Times New Roman" w:cs="Times New Roman"/>
          <w:color w:val="2F5496" w:themeColor="accent1" w:themeShade="BF"/>
          <w:sz w:val="24"/>
          <w:szCs w:val="24"/>
        </w:rPr>
        <w:t xml:space="preserve"> up. </w:t>
      </w:r>
    </w:p>
    <w:p w14:paraId="65C710B6" w14:textId="77777777" w:rsidR="009D3FCB" w:rsidRPr="009D3FCB" w:rsidRDefault="009D3FCB" w:rsidP="009D3FCB">
      <w:pPr>
        <w:rPr>
          <w:rFonts w:ascii="Times New Roman" w:hAnsi="Times New Roman" w:cs="Times New Roman"/>
          <w:color w:val="2F5496" w:themeColor="accent1" w:themeShade="BF"/>
          <w:sz w:val="24"/>
          <w:szCs w:val="24"/>
        </w:rPr>
      </w:pPr>
      <w:r w:rsidRPr="009D3FCB">
        <w:rPr>
          <w:rFonts w:ascii="Times New Roman" w:hAnsi="Times New Roman" w:cs="Times New Roman"/>
          <w:color w:val="2F5496" w:themeColor="accent1" w:themeShade="BF"/>
          <w:sz w:val="24"/>
          <w:szCs w:val="24"/>
        </w:rPr>
        <w:t xml:space="preserve"> </w:t>
      </w:r>
    </w:p>
    <w:p w14:paraId="20D8FBF2" w14:textId="77777777" w:rsidR="009D3FCB" w:rsidRPr="009D3FCB" w:rsidRDefault="009D3FCB" w:rsidP="009D3FCB">
      <w:pPr>
        <w:rPr>
          <w:rFonts w:ascii="Times New Roman" w:hAnsi="Times New Roman" w:cs="Times New Roman"/>
          <w:color w:val="2F5496" w:themeColor="accent1" w:themeShade="BF"/>
          <w:sz w:val="24"/>
          <w:szCs w:val="24"/>
        </w:rPr>
      </w:pPr>
      <w:r w:rsidRPr="009D3FCB">
        <w:rPr>
          <w:rFonts w:ascii="Times New Roman" w:hAnsi="Times New Roman" w:cs="Times New Roman"/>
          <w:color w:val="2F5496" w:themeColor="accent1" w:themeShade="BF"/>
          <w:sz w:val="24"/>
          <w:szCs w:val="24"/>
        </w:rPr>
        <w:t xml:space="preserve">Batman always seemed above the law when contemplating appropriate solutions to these dilemmas. Batman had an uncanny ability to maintain an aura as a detective in the space of “for the better of all.” Applying this thinking to modern-day ethics, if </w:t>
      </w:r>
      <w:proofErr w:type="gramStart"/>
      <w:r w:rsidRPr="009D3FCB">
        <w:rPr>
          <w:rFonts w:ascii="Times New Roman" w:hAnsi="Times New Roman" w:cs="Times New Roman"/>
          <w:color w:val="2F5496" w:themeColor="accent1" w:themeShade="BF"/>
          <w:sz w:val="24"/>
          <w:szCs w:val="24"/>
        </w:rPr>
        <w:t>an individual puts</w:t>
      </w:r>
      <w:proofErr w:type="gramEnd"/>
      <w:r w:rsidRPr="009D3FCB">
        <w:rPr>
          <w:rFonts w:ascii="Times New Roman" w:hAnsi="Times New Roman" w:cs="Times New Roman"/>
          <w:color w:val="2F5496" w:themeColor="accent1" w:themeShade="BF"/>
          <w:sz w:val="24"/>
          <w:szCs w:val="24"/>
        </w:rPr>
        <w:t xml:space="preserve"> on a mask and promises to better the interests of society, is this behavior ethically correct? </w:t>
      </w:r>
    </w:p>
    <w:p w14:paraId="3F4646FC" w14:textId="77777777" w:rsidR="009D3FCB" w:rsidRPr="009D3FCB" w:rsidRDefault="009D3FCB" w:rsidP="009D3FCB">
      <w:pPr>
        <w:rPr>
          <w:rFonts w:ascii="Times New Roman" w:hAnsi="Times New Roman" w:cs="Times New Roman"/>
          <w:color w:val="2F5496" w:themeColor="accent1" w:themeShade="BF"/>
          <w:sz w:val="24"/>
          <w:szCs w:val="24"/>
        </w:rPr>
      </w:pPr>
      <w:r w:rsidRPr="009D3FCB">
        <w:rPr>
          <w:rFonts w:ascii="Times New Roman" w:hAnsi="Times New Roman" w:cs="Times New Roman"/>
          <w:color w:val="2F5496" w:themeColor="accent1" w:themeShade="BF"/>
          <w:sz w:val="24"/>
          <w:szCs w:val="24"/>
        </w:rPr>
        <w:t xml:space="preserve"> </w:t>
      </w:r>
    </w:p>
    <w:p w14:paraId="061E03BF" w14:textId="77777777" w:rsidR="009D3FCB" w:rsidRPr="009D3FCB" w:rsidRDefault="009D3FCB" w:rsidP="009D3FCB">
      <w:pPr>
        <w:rPr>
          <w:rFonts w:ascii="Times New Roman" w:hAnsi="Times New Roman" w:cs="Times New Roman"/>
          <w:color w:val="2F5496" w:themeColor="accent1" w:themeShade="BF"/>
          <w:sz w:val="24"/>
          <w:szCs w:val="24"/>
        </w:rPr>
      </w:pPr>
      <w:r w:rsidRPr="009D3FCB">
        <w:rPr>
          <w:rFonts w:ascii="Times New Roman" w:hAnsi="Times New Roman" w:cs="Times New Roman"/>
          <w:color w:val="2F5496" w:themeColor="accent1" w:themeShade="BF"/>
          <w:sz w:val="24"/>
          <w:szCs w:val="24"/>
        </w:rPr>
        <w:t xml:space="preserve">UNIT III STUDY GUIDE Batman &amp; Commissioner Gordon in Batman—Ethics in Local, State, and Federal Regulations for Business </w:t>
      </w:r>
    </w:p>
    <w:p w14:paraId="488273D4" w14:textId="77777777" w:rsidR="009D3FCB" w:rsidRPr="009D3FCB" w:rsidRDefault="009D3FCB" w:rsidP="009D3FCB">
      <w:pPr>
        <w:rPr>
          <w:rFonts w:ascii="Times New Roman" w:hAnsi="Times New Roman" w:cs="Times New Roman"/>
          <w:color w:val="2F5496" w:themeColor="accent1" w:themeShade="BF"/>
          <w:sz w:val="24"/>
          <w:szCs w:val="24"/>
        </w:rPr>
      </w:pPr>
    </w:p>
    <w:p w14:paraId="4FA263C2" w14:textId="77777777" w:rsidR="009D3FCB" w:rsidRPr="009D3FCB" w:rsidRDefault="009D3FCB" w:rsidP="009D3FCB">
      <w:pPr>
        <w:rPr>
          <w:rFonts w:ascii="Times New Roman" w:hAnsi="Times New Roman" w:cs="Times New Roman"/>
          <w:color w:val="2F5496" w:themeColor="accent1" w:themeShade="BF"/>
          <w:sz w:val="24"/>
          <w:szCs w:val="24"/>
        </w:rPr>
      </w:pPr>
      <w:r w:rsidRPr="009D3FCB">
        <w:rPr>
          <w:rFonts w:ascii="Times New Roman" w:hAnsi="Times New Roman" w:cs="Times New Roman"/>
          <w:color w:val="2F5496" w:themeColor="accent1" w:themeShade="BF"/>
          <w:sz w:val="24"/>
          <w:szCs w:val="24"/>
        </w:rPr>
        <w:t xml:space="preserve"> </w:t>
      </w:r>
    </w:p>
    <w:p w14:paraId="23D9D7DB" w14:textId="77777777" w:rsidR="009D3FCB" w:rsidRPr="009D3FCB" w:rsidRDefault="009D3FCB" w:rsidP="009D3FCB">
      <w:pPr>
        <w:rPr>
          <w:rFonts w:ascii="Times New Roman" w:hAnsi="Times New Roman" w:cs="Times New Roman"/>
          <w:color w:val="2F5496" w:themeColor="accent1" w:themeShade="BF"/>
          <w:sz w:val="24"/>
          <w:szCs w:val="24"/>
        </w:rPr>
      </w:pPr>
      <w:r w:rsidRPr="009D3FCB">
        <w:rPr>
          <w:rFonts w:ascii="Times New Roman" w:hAnsi="Times New Roman" w:cs="Times New Roman"/>
          <w:color w:val="2F5496" w:themeColor="accent1" w:themeShade="BF"/>
          <w:sz w:val="24"/>
          <w:szCs w:val="24"/>
        </w:rPr>
        <w:t xml:space="preserve"> </w:t>
      </w:r>
    </w:p>
    <w:p w14:paraId="773A9FE2" w14:textId="77777777" w:rsidR="009D3FCB" w:rsidRPr="009D3FCB" w:rsidRDefault="009D3FCB" w:rsidP="009D3FCB">
      <w:pPr>
        <w:rPr>
          <w:rFonts w:ascii="Times New Roman" w:hAnsi="Times New Roman" w:cs="Times New Roman"/>
          <w:color w:val="2F5496" w:themeColor="accent1" w:themeShade="BF"/>
          <w:sz w:val="24"/>
          <w:szCs w:val="24"/>
        </w:rPr>
      </w:pPr>
      <w:r w:rsidRPr="009D3FCB">
        <w:rPr>
          <w:rFonts w:ascii="Times New Roman" w:hAnsi="Times New Roman" w:cs="Times New Roman"/>
          <w:color w:val="2F5496" w:themeColor="accent1" w:themeShade="BF"/>
          <w:sz w:val="24"/>
          <w:szCs w:val="24"/>
        </w:rPr>
        <w:t xml:space="preserve">MBA 6301, Business Ethics 2 </w:t>
      </w:r>
    </w:p>
    <w:p w14:paraId="1F148B34" w14:textId="77777777" w:rsidR="009D3FCB" w:rsidRPr="009D3FCB" w:rsidRDefault="009D3FCB" w:rsidP="009D3FCB">
      <w:pPr>
        <w:rPr>
          <w:rFonts w:ascii="Times New Roman" w:hAnsi="Times New Roman" w:cs="Times New Roman"/>
          <w:color w:val="2F5496" w:themeColor="accent1" w:themeShade="BF"/>
          <w:sz w:val="24"/>
          <w:szCs w:val="24"/>
        </w:rPr>
      </w:pPr>
      <w:r w:rsidRPr="009D3FCB">
        <w:rPr>
          <w:rFonts w:ascii="Times New Roman" w:hAnsi="Times New Roman" w:cs="Times New Roman"/>
          <w:color w:val="2F5496" w:themeColor="accent1" w:themeShade="BF"/>
          <w:sz w:val="24"/>
          <w:szCs w:val="24"/>
        </w:rPr>
        <w:t xml:space="preserve">UNIT x STUDY GUIDE Title </w:t>
      </w:r>
    </w:p>
    <w:p w14:paraId="722D0528" w14:textId="77777777" w:rsidR="009D3FCB" w:rsidRPr="009D3FCB" w:rsidRDefault="009D3FCB" w:rsidP="009D3FCB">
      <w:pPr>
        <w:rPr>
          <w:rFonts w:ascii="Times New Roman" w:hAnsi="Times New Roman" w:cs="Times New Roman"/>
          <w:color w:val="2F5496" w:themeColor="accent1" w:themeShade="BF"/>
          <w:sz w:val="24"/>
          <w:szCs w:val="24"/>
        </w:rPr>
      </w:pPr>
      <w:r w:rsidRPr="009D3FCB">
        <w:rPr>
          <w:rFonts w:ascii="Times New Roman" w:hAnsi="Times New Roman" w:cs="Times New Roman"/>
          <w:color w:val="2F5496" w:themeColor="accent1" w:themeShade="BF"/>
          <w:sz w:val="24"/>
          <w:szCs w:val="24"/>
        </w:rPr>
        <w:t xml:space="preserve"> Batman used techniques such as kidnapping, extortion, blackmail, and assault, to name a few. One might suggest that lying to the public, while officials (Commissioner Gordon) secretly supported a law-breaking, crime-fighting activity, would be justifiable, which is a slippery slope to approach when the justification is “for its own good.” One of the more recent movies using technology showed Batman tapping into every cell phone in Gotham City in hopes of locating the Joker. With the ongoing discussion of behavioral tracking, identity theft, and privacy, Batman again approached an ethical wall. </w:t>
      </w:r>
    </w:p>
    <w:p w14:paraId="442BC35F" w14:textId="77777777" w:rsidR="009D3FCB" w:rsidRPr="009D3FCB" w:rsidRDefault="009D3FCB" w:rsidP="009D3FCB">
      <w:pPr>
        <w:rPr>
          <w:rFonts w:ascii="Times New Roman" w:hAnsi="Times New Roman" w:cs="Times New Roman"/>
          <w:color w:val="2F5496" w:themeColor="accent1" w:themeShade="BF"/>
          <w:sz w:val="24"/>
          <w:szCs w:val="24"/>
        </w:rPr>
      </w:pPr>
      <w:r w:rsidRPr="009D3FCB">
        <w:rPr>
          <w:rFonts w:ascii="Times New Roman" w:hAnsi="Times New Roman" w:cs="Times New Roman"/>
          <w:color w:val="2F5496" w:themeColor="accent1" w:themeShade="BF"/>
          <w:sz w:val="24"/>
          <w:szCs w:val="24"/>
        </w:rPr>
        <w:t xml:space="preserve"> </w:t>
      </w:r>
    </w:p>
    <w:p w14:paraId="5DF2E675" w14:textId="44356C7B" w:rsidR="00746319" w:rsidRDefault="009D3FCB" w:rsidP="009D3FCB">
      <w:pPr>
        <w:rPr>
          <w:rFonts w:ascii="Times New Roman" w:hAnsi="Times New Roman" w:cs="Times New Roman"/>
          <w:color w:val="2F5496" w:themeColor="accent1" w:themeShade="BF"/>
          <w:sz w:val="24"/>
          <w:szCs w:val="24"/>
        </w:rPr>
      </w:pPr>
      <w:r w:rsidRPr="009D3FCB">
        <w:rPr>
          <w:rFonts w:ascii="Times New Roman" w:hAnsi="Times New Roman" w:cs="Times New Roman"/>
          <w:color w:val="2F5496" w:themeColor="accent1" w:themeShade="BF"/>
          <w:sz w:val="24"/>
          <w:szCs w:val="24"/>
        </w:rPr>
        <w:t>Recognizing ethical issues within business seems to be at the forefront of ethical decision making. Commissioner Gordon seemingly did not recognize the ethical issues or possibly chose to ignore them. Business people constantly face ethical decisions in which they are asked to make the most ethically sound decision while also making the decision that is in the “best interests of the company.” The easier decisions are those where these two coincide, but more times than not, they do not line up, which causes disparity and potentially unethical business decisions, as demonstrated in the Batman shows. In today’s business world, lying to supervisors, falsifying records, alcohol/drug abuse, conflict of interest, and stealing or receiving unauthorized gifts are unfortunately common practice.</w:t>
      </w:r>
    </w:p>
    <w:p w14:paraId="508F850C" w14:textId="2CEFF973" w:rsidR="009D3FCB" w:rsidRDefault="009D3FCB" w:rsidP="009D3FCB"/>
    <w:p w14:paraId="0D416D53" w14:textId="24784198" w:rsidR="009D3FCB" w:rsidRDefault="009D3FCB" w:rsidP="009D3FCB">
      <w:pPr>
        <w:rPr>
          <w:color w:val="FF0000"/>
          <w:sz w:val="28"/>
          <w:szCs w:val="28"/>
        </w:rPr>
      </w:pPr>
      <w:r w:rsidRPr="009D3FCB">
        <w:rPr>
          <w:color w:val="FF0000"/>
          <w:sz w:val="28"/>
          <w:szCs w:val="28"/>
        </w:rPr>
        <w:t>ASSIGNMENT:</w:t>
      </w:r>
    </w:p>
    <w:p w14:paraId="33C13C0F" w14:textId="77777777" w:rsidR="009D3FCB" w:rsidRDefault="009D3FCB" w:rsidP="009D3FCB">
      <w:pPr>
        <w:rPr>
          <w:rFonts w:ascii="Times New Roman" w:hAnsi="Times New Roman" w:cs="Times New Roman"/>
          <w:color w:val="2F5496" w:themeColor="accent1" w:themeShade="BF"/>
          <w:sz w:val="24"/>
          <w:szCs w:val="24"/>
        </w:rPr>
      </w:pPr>
      <w:r w:rsidRPr="009D3FCB">
        <w:rPr>
          <w:rFonts w:ascii="Times New Roman" w:hAnsi="Times New Roman" w:cs="Times New Roman"/>
          <w:color w:val="2F5496" w:themeColor="accent1" w:themeShade="BF"/>
          <w:sz w:val="24"/>
          <w:szCs w:val="24"/>
        </w:rPr>
        <w:t xml:space="preserve">For this assignment, review the Nike case study, located at: https://www.youtube.com/watch?v=M5uYCWVfuPQ. Click here view the video transcript. Once you have viewed the case scenario, respond to the following questions, with thorough explanations and </w:t>
      </w:r>
      <w:proofErr w:type="spellStart"/>
      <w:r w:rsidRPr="009D3FCB">
        <w:rPr>
          <w:rFonts w:ascii="Times New Roman" w:hAnsi="Times New Roman" w:cs="Times New Roman"/>
          <w:color w:val="2F5496" w:themeColor="accent1" w:themeShade="BF"/>
          <w:sz w:val="24"/>
          <w:szCs w:val="24"/>
        </w:rPr>
        <w:t>wellsupported</w:t>
      </w:r>
      <w:proofErr w:type="spellEnd"/>
      <w:r w:rsidRPr="009D3FCB">
        <w:rPr>
          <w:rFonts w:ascii="Times New Roman" w:hAnsi="Times New Roman" w:cs="Times New Roman"/>
          <w:color w:val="2F5496" w:themeColor="accent1" w:themeShade="BF"/>
          <w:sz w:val="24"/>
          <w:szCs w:val="24"/>
        </w:rPr>
        <w:t xml:space="preserve"> rationale. 1. These workers state the “only thing they have is their work”. This statement suggests that without this work, they would have a lower standard of living. Should we inflict western values on this society? Bring in the concepts of social responsibility, integrity and other business ethics practices.</w:t>
      </w:r>
    </w:p>
    <w:p w14:paraId="39884502" w14:textId="77777777" w:rsidR="009D3FCB" w:rsidRDefault="009D3FCB" w:rsidP="009D3FCB">
      <w:pPr>
        <w:rPr>
          <w:rFonts w:ascii="Times New Roman" w:hAnsi="Times New Roman" w:cs="Times New Roman"/>
          <w:color w:val="2F5496" w:themeColor="accent1" w:themeShade="BF"/>
          <w:sz w:val="24"/>
          <w:szCs w:val="24"/>
        </w:rPr>
      </w:pPr>
      <w:r w:rsidRPr="009D3FCB">
        <w:rPr>
          <w:rFonts w:ascii="Times New Roman" w:hAnsi="Times New Roman" w:cs="Times New Roman"/>
          <w:color w:val="2F5496" w:themeColor="accent1" w:themeShade="BF"/>
          <w:sz w:val="24"/>
          <w:szCs w:val="24"/>
        </w:rPr>
        <w:t xml:space="preserve"> 2. From Nike’s standpoint, is this a fair assessment of their ethical standards? Explain the some of the ethical issues that Nike is facing in the case.</w:t>
      </w:r>
    </w:p>
    <w:p w14:paraId="056C58BA" w14:textId="77777777" w:rsidR="009D3FCB" w:rsidRDefault="009D3FCB" w:rsidP="009D3FCB">
      <w:pPr>
        <w:rPr>
          <w:rFonts w:ascii="Times New Roman" w:hAnsi="Times New Roman" w:cs="Times New Roman"/>
          <w:color w:val="2F5496" w:themeColor="accent1" w:themeShade="BF"/>
          <w:sz w:val="24"/>
          <w:szCs w:val="24"/>
        </w:rPr>
      </w:pPr>
      <w:r w:rsidRPr="009D3FCB">
        <w:rPr>
          <w:rFonts w:ascii="Times New Roman" w:hAnsi="Times New Roman" w:cs="Times New Roman"/>
          <w:color w:val="2F5496" w:themeColor="accent1" w:themeShade="BF"/>
          <w:sz w:val="24"/>
          <w:szCs w:val="24"/>
        </w:rPr>
        <w:t xml:space="preserve"> 3. Explain what Nike has done to improve this situation since this 2011 video. Include the use of codes of ethics and other ethical standards implemented within the organization.</w:t>
      </w:r>
    </w:p>
    <w:p w14:paraId="34793A16" w14:textId="2F9BC1F3" w:rsidR="009D3FCB" w:rsidRPr="009D3FCB" w:rsidRDefault="009D3FCB" w:rsidP="009D3FCB">
      <w:pPr>
        <w:rPr>
          <w:rFonts w:ascii="Times New Roman" w:hAnsi="Times New Roman" w:cs="Times New Roman"/>
          <w:color w:val="2F5496" w:themeColor="accent1" w:themeShade="BF"/>
          <w:sz w:val="24"/>
          <w:szCs w:val="24"/>
        </w:rPr>
      </w:pPr>
      <w:r w:rsidRPr="009D3FCB">
        <w:rPr>
          <w:rFonts w:ascii="Times New Roman" w:hAnsi="Times New Roman" w:cs="Times New Roman"/>
          <w:color w:val="2F5496" w:themeColor="accent1" w:themeShade="BF"/>
          <w:sz w:val="24"/>
          <w:szCs w:val="24"/>
        </w:rPr>
        <w:lastRenderedPageBreak/>
        <w:t xml:space="preserve"> 4. Is your opinion of Nike any different now after viewing this video? Would this change your buying behavior with respect to Nike products? Your response should be a minimum of two double-spaced pages. References should include your required reading plus one additional credible reference. All sources used must be referenced; paraphrased and quoted material must have accompanying in-text </w:t>
      </w:r>
      <w:proofErr w:type="gramStart"/>
      <w:r w:rsidRPr="009D3FCB">
        <w:rPr>
          <w:rFonts w:ascii="Times New Roman" w:hAnsi="Times New Roman" w:cs="Times New Roman"/>
          <w:color w:val="2F5496" w:themeColor="accent1" w:themeShade="BF"/>
          <w:sz w:val="24"/>
          <w:szCs w:val="24"/>
        </w:rPr>
        <w:t>citations, and</w:t>
      </w:r>
      <w:proofErr w:type="gramEnd"/>
      <w:r w:rsidRPr="009D3FCB">
        <w:rPr>
          <w:rFonts w:ascii="Times New Roman" w:hAnsi="Times New Roman" w:cs="Times New Roman"/>
          <w:color w:val="2F5496" w:themeColor="accent1" w:themeShade="BF"/>
          <w:sz w:val="24"/>
          <w:szCs w:val="24"/>
        </w:rPr>
        <w:t xml:space="preserve"> cited per APA guidelines. Your response should be formatted in accordance with APA style. For step-by-step instructions for formatting a paper in APA style, please refer to the CSU Citation Guide. (http://www.columbiasouthern.edu/downloads/pdf/success/citationguide). Instructions for formatting formal documents can be found on page 17.</w:t>
      </w:r>
      <w:bookmarkStart w:id="0" w:name="_GoBack"/>
      <w:bookmarkEnd w:id="0"/>
    </w:p>
    <w:sectPr w:rsidR="009D3FCB" w:rsidRPr="009D3F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FCB"/>
    <w:rsid w:val="00746319"/>
    <w:rsid w:val="009D3F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9E539"/>
  <w15:chartTrackingRefBased/>
  <w15:docId w15:val="{B87405BD-5DE5-465C-B857-433281C81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801</Words>
  <Characters>4570</Characters>
  <Application>Microsoft Office Word</Application>
  <DocSecurity>0</DocSecurity>
  <Lines>38</Lines>
  <Paragraphs>10</Paragraphs>
  <ScaleCrop>false</ScaleCrop>
  <Company/>
  <LinksUpToDate>false</LinksUpToDate>
  <CharactersWithSpaces>5361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2</cp:revision>
  <dcterms:created xsi:type="dcterms:W3CDTF">2018-06-10T17:46:00Z</dcterms:created>
  <dcterms:modified xsi:type="dcterms:W3CDTF">2018-06-10T17:51:00Z</dcterms:modified>
</cp:coreProperties>
</file>